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9CFCF" w14:textId="5591954B" w:rsidR="00A55E47" w:rsidRPr="004054AF" w:rsidRDefault="00937D2C">
      <w:pPr>
        <w:spacing w:after="240" w:line="240" w:lineRule="auto"/>
        <w:jc w:val="center"/>
        <w:rPr>
          <w:rFonts w:eastAsia="Calibri"/>
          <w:b/>
          <w:color w:val="000000"/>
          <w:sz w:val="20"/>
          <w:szCs w:val="20"/>
        </w:rPr>
      </w:pPr>
      <w:r>
        <w:rPr>
          <w:rFonts w:eastAsia="Calibri"/>
          <w:b/>
          <w:color w:val="000000"/>
          <w:sz w:val="20"/>
          <w:szCs w:val="20"/>
        </w:rPr>
        <w:t>202</w:t>
      </w:r>
      <w:r w:rsidR="00204F1A">
        <w:rPr>
          <w:rFonts w:eastAsia="Calibri"/>
          <w:b/>
          <w:color w:val="000000"/>
          <w:sz w:val="20"/>
          <w:szCs w:val="20"/>
        </w:rPr>
        <w:t>4</w:t>
      </w:r>
      <w:r>
        <w:rPr>
          <w:rFonts w:eastAsia="Calibri"/>
          <w:b/>
          <w:color w:val="000000"/>
          <w:sz w:val="20"/>
          <w:szCs w:val="20"/>
        </w:rPr>
        <w:t xml:space="preserve"> </w:t>
      </w:r>
      <w:r w:rsidR="00C91085" w:rsidRPr="004054AF">
        <w:rPr>
          <w:rFonts w:eastAsia="Calibri"/>
          <w:b/>
          <w:color w:val="000000"/>
          <w:sz w:val="20"/>
          <w:szCs w:val="20"/>
        </w:rPr>
        <w:t>UNITED WAY “FACT A DAY”</w:t>
      </w:r>
    </w:p>
    <w:p w14:paraId="40F9CFD0" w14:textId="64A935CD" w:rsidR="00A55E47" w:rsidRPr="004054AF" w:rsidRDefault="00C91085" w:rsidP="00F969DC">
      <w:pPr>
        <w:spacing w:after="240" w:line="240" w:lineRule="auto"/>
        <w:rPr>
          <w:rFonts w:eastAsia="Calibri"/>
          <w:color w:val="000000"/>
          <w:sz w:val="20"/>
          <w:szCs w:val="20"/>
        </w:rPr>
      </w:pPr>
      <w:r w:rsidRPr="004054AF">
        <w:rPr>
          <w:rFonts w:eastAsia="Calibri"/>
          <w:b/>
          <w:color w:val="000000"/>
          <w:sz w:val="20"/>
          <w:szCs w:val="20"/>
        </w:rPr>
        <w:t>Fact #1 –</w:t>
      </w:r>
      <w:r w:rsidR="00F969DC" w:rsidRPr="00937D2C">
        <w:rPr>
          <w:rFonts w:eastAsia="Calibri"/>
          <w:color w:val="000000"/>
          <w:sz w:val="20"/>
          <w:szCs w:val="20"/>
        </w:rPr>
        <w:t xml:space="preserve">When you give to </w:t>
      </w:r>
      <w:r w:rsidR="007A2074" w:rsidRPr="00937D2C">
        <w:rPr>
          <w:rFonts w:eastAsia="Calibri"/>
          <w:color w:val="000000"/>
          <w:sz w:val="20"/>
          <w:szCs w:val="20"/>
        </w:rPr>
        <w:t>United Way’s</w:t>
      </w:r>
      <w:r w:rsidR="00F969DC" w:rsidRPr="00937D2C">
        <w:rPr>
          <w:rFonts w:eastAsia="Calibri"/>
          <w:color w:val="000000"/>
          <w:sz w:val="20"/>
          <w:szCs w:val="20"/>
        </w:rPr>
        <w:t xml:space="preserve"> Community Fund, your donation is combined with </w:t>
      </w:r>
      <w:r w:rsidR="006603EC" w:rsidRPr="00937D2C">
        <w:rPr>
          <w:rFonts w:eastAsia="Calibri"/>
          <w:color w:val="000000"/>
          <w:sz w:val="20"/>
          <w:szCs w:val="20"/>
        </w:rPr>
        <w:t xml:space="preserve">those of </w:t>
      </w:r>
      <w:r w:rsidR="00F969DC" w:rsidRPr="00937D2C">
        <w:rPr>
          <w:rFonts w:eastAsia="Calibri"/>
          <w:color w:val="000000"/>
          <w:sz w:val="20"/>
          <w:szCs w:val="20"/>
        </w:rPr>
        <w:t>thousands of other donors, funding local nonprofit programs</w:t>
      </w:r>
      <w:r w:rsidR="00204F1A">
        <w:rPr>
          <w:rFonts w:eastAsia="Calibri"/>
          <w:color w:val="000000"/>
          <w:sz w:val="20"/>
          <w:szCs w:val="20"/>
        </w:rPr>
        <w:t>. In 2023, over 195,000 people were served by United Way funded programs</w:t>
      </w:r>
      <w:r w:rsidR="00F969DC" w:rsidRPr="00937D2C">
        <w:rPr>
          <w:rFonts w:eastAsia="Calibri"/>
          <w:color w:val="000000"/>
          <w:sz w:val="20"/>
          <w:szCs w:val="20"/>
        </w:rPr>
        <w:t>.</w:t>
      </w:r>
      <w:r w:rsidR="00186FA0">
        <w:rPr>
          <w:rFonts w:eastAsia="Calibri"/>
          <w:color w:val="000000"/>
          <w:sz w:val="20"/>
          <w:szCs w:val="20"/>
        </w:rPr>
        <w:t xml:space="preserve"> </w:t>
      </w:r>
      <w:hyperlink r:id="rId9" w:history="1">
        <w:r w:rsidR="00186FA0" w:rsidRPr="00CE19AD">
          <w:rPr>
            <w:rStyle w:val="Hyperlink"/>
            <w:rFonts w:eastAsia="Calibri"/>
            <w:sz w:val="20"/>
            <w:szCs w:val="20"/>
          </w:rPr>
          <w:t>Learn more about What We Fund.</w:t>
        </w:r>
      </w:hyperlink>
    </w:p>
    <w:p w14:paraId="0C49433E" w14:textId="489647EC" w:rsidR="0056510E" w:rsidRPr="004054AF" w:rsidRDefault="00C91085" w:rsidP="00C455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b/>
          <w:color w:val="000000"/>
          <w:sz w:val="20"/>
          <w:szCs w:val="20"/>
        </w:rPr>
      </w:pPr>
      <w:r w:rsidRPr="00937D2C">
        <w:rPr>
          <w:rFonts w:eastAsia="Calibri"/>
          <w:b/>
          <w:color w:val="000000"/>
          <w:sz w:val="20"/>
          <w:szCs w:val="20"/>
        </w:rPr>
        <w:t xml:space="preserve">Fact #2 – </w:t>
      </w:r>
      <w:r w:rsidR="0056510E" w:rsidRPr="00937D2C">
        <w:rPr>
          <w:rFonts w:eastAsia="Calibri"/>
          <w:bCs/>
          <w:color w:val="000000"/>
          <w:sz w:val="20"/>
          <w:szCs w:val="20"/>
        </w:rPr>
        <w:t xml:space="preserve">United Way’s Seasons of Caring connects thousands of volunteers to meaningful experiences across our region. Last year, </w:t>
      </w:r>
      <w:r w:rsidR="00C4555A" w:rsidRPr="00937D2C">
        <w:rPr>
          <w:rFonts w:eastAsia="Calibri"/>
          <w:bCs/>
          <w:color w:val="000000"/>
          <w:sz w:val="20"/>
          <w:szCs w:val="20"/>
        </w:rPr>
        <w:t xml:space="preserve">United Way </w:t>
      </w:r>
      <w:r w:rsidR="00EF0294" w:rsidRPr="00937D2C">
        <w:rPr>
          <w:rFonts w:eastAsia="Calibri"/>
          <w:bCs/>
          <w:color w:val="000000"/>
          <w:sz w:val="20"/>
          <w:szCs w:val="20"/>
        </w:rPr>
        <w:t xml:space="preserve">volunteers </w:t>
      </w:r>
      <w:r w:rsidR="00204F1A">
        <w:rPr>
          <w:rFonts w:eastAsia="Calibri"/>
          <w:bCs/>
          <w:color w:val="000000"/>
          <w:sz w:val="20"/>
          <w:szCs w:val="20"/>
        </w:rPr>
        <w:t xml:space="preserve">logged over 30,000 hours supporting Project Homeless Connect, kit and diaper packing, Backpack </w:t>
      </w:r>
      <w:proofErr w:type="spellStart"/>
      <w:r w:rsidR="00204F1A">
        <w:rPr>
          <w:rFonts w:eastAsia="Calibri"/>
          <w:bCs/>
          <w:color w:val="000000"/>
          <w:sz w:val="20"/>
          <w:szCs w:val="20"/>
        </w:rPr>
        <w:t>Coaltion</w:t>
      </w:r>
      <w:proofErr w:type="spellEnd"/>
      <w:r w:rsidR="00204F1A">
        <w:rPr>
          <w:rFonts w:eastAsia="Calibri"/>
          <w:bCs/>
          <w:color w:val="000000"/>
          <w:sz w:val="20"/>
          <w:szCs w:val="20"/>
        </w:rPr>
        <w:t xml:space="preserve">, and support for the United Way campaign. </w:t>
      </w:r>
      <w:hyperlink r:id="rId10" w:history="1">
        <w:r w:rsidR="007A2074" w:rsidRPr="00186FA0">
          <w:rPr>
            <w:rStyle w:val="Hyperlink"/>
            <w:rFonts w:eastAsia="Calibri"/>
            <w:bCs/>
            <w:sz w:val="20"/>
            <w:szCs w:val="20"/>
          </w:rPr>
          <w:t xml:space="preserve">Visit </w:t>
        </w:r>
        <w:r w:rsidR="00186FA0" w:rsidRPr="00186FA0">
          <w:rPr>
            <w:rStyle w:val="Hyperlink"/>
            <w:rFonts w:eastAsia="Calibri"/>
            <w:bCs/>
            <w:sz w:val="20"/>
            <w:szCs w:val="20"/>
          </w:rPr>
          <w:t>our website</w:t>
        </w:r>
        <w:r w:rsidR="007A2074" w:rsidRPr="00186FA0">
          <w:rPr>
            <w:rStyle w:val="Hyperlink"/>
            <w:rFonts w:eastAsia="Calibri"/>
            <w:bCs/>
            <w:sz w:val="20"/>
            <w:szCs w:val="20"/>
          </w:rPr>
          <w:t xml:space="preserve"> to </w:t>
        </w:r>
        <w:r w:rsidR="00204F1A" w:rsidRPr="00186FA0">
          <w:rPr>
            <w:rStyle w:val="Hyperlink"/>
            <w:rFonts w:eastAsia="Calibri"/>
            <w:bCs/>
            <w:sz w:val="20"/>
            <w:szCs w:val="20"/>
          </w:rPr>
          <w:t>see how you can get involved</w:t>
        </w:r>
        <w:r w:rsidR="007A2074" w:rsidRPr="00186FA0">
          <w:rPr>
            <w:rStyle w:val="Hyperlink"/>
            <w:rFonts w:eastAsia="Calibri"/>
            <w:bCs/>
            <w:sz w:val="20"/>
            <w:szCs w:val="20"/>
          </w:rPr>
          <w:t>.</w:t>
        </w:r>
      </w:hyperlink>
    </w:p>
    <w:p w14:paraId="49F2D2E7" w14:textId="77777777" w:rsidR="0056510E" w:rsidRPr="004054AF" w:rsidRDefault="00565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211D1E"/>
          <w:sz w:val="20"/>
          <w:szCs w:val="20"/>
        </w:rPr>
      </w:pPr>
    </w:p>
    <w:p w14:paraId="0986A3DE" w14:textId="160DF97C" w:rsidR="0056510E" w:rsidRPr="004054AF" w:rsidRDefault="00DF53A2" w:rsidP="00DF5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211D1E"/>
          <w:sz w:val="20"/>
          <w:szCs w:val="20"/>
        </w:rPr>
      </w:pPr>
      <w:r w:rsidRPr="004054AF">
        <w:rPr>
          <w:rFonts w:eastAsia="Calibri"/>
          <w:b/>
          <w:bCs/>
          <w:color w:val="211D1E"/>
          <w:sz w:val="20"/>
          <w:szCs w:val="20"/>
        </w:rPr>
        <w:t xml:space="preserve">Fact #3 – </w:t>
      </w:r>
      <w:r w:rsidRPr="004054AF">
        <w:rPr>
          <w:rFonts w:eastAsia="Calibri"/>
          <w:color w:val="211D1E"/>
          <w:sz w:val="20"/>
          <w:szCs w:val="20"/>
        </w:rPr>
        <w:t xml:space="preserve">No family should have to go without basic needs for their children. </w:t>
      </w:r>
      <w:r w:rsidR="00204F1A">
        <w:rPr>
          <w:rFonts w:eastAsia="Calibri"/>
          <w:color w:val="211D1E"/>
          <w:sz w:val="20"/>
          <w:szCs w:val="20"/>
        </w:rPr>
        <w:t>Last year</w:t>
      </w:r>
      <w:r w:rsidRPr="004054AF">
        <w:rPr>
          <w:rFonts w:eastAsia="Calibri"/>
          <w:color w:val="211D1E"/>
          <w:sz w:val="20"/>
          <w:szCs w:val="20"/>
        </w:rPr>
        <w:t>, United Way's</w:t>
      </w:r>
      <w:r w:rsidR="00152911" w:rsidRPr="004054AF">
        <w:rPr>
          <w:rFonts w:eastAsia="Calibri"/>
          <w:color w:val="211D1E"/>
          <w:sz w:val="20"/>
          <w:szCs w:val="20"/>
        </w:rPr>
        <w:t xml:space="preserve"> </w:t>
      </w:r>
      <w:r w:rsidRPr="004054AF">
        <w:rPr>
          <w:rFonts w:eastAsia="Calibri"/>
          <w:color w:val="211D1E"/>
          <w:sz w:val="20"/>
          <w:szCs w:val="20"/>
        </w:rPr>
        <w:t xml:space="preserve">Diaper Bank </w:t>
      </w:r>
      <w:r w:rsidR="00186FA0">
        <w:rPr>
          <w:rFonts w:eastAsia="Calibri"/>
          <w:color w:val="211D1E"/>
          <w:sz w:val="20"/>
          <w:szCs w:val="20"/>
        </w:rPr>
        <w:t>mobilized</w:t>
      </w:r>
      <w:r w:rsidRPr="004054AF">
        <w:rPr>
          <w:rFonts w:eastAsia="Calibri"/>
          <w:color w:val="211D1E"/>
          <w:sz w:val="20"/>
          <w:szCs w:val="20"/>
        </w:rPr>
        <w:t xml:space="preserve"> </w:t>
      </w:r>
      <w:r w:rsidR="00186FA0">
        <w:rPr>
          <w:rFonts w:eastAsia="Calibri"/>
          <w:color w:val="211D1E"/>
          <w:sz w:val="20"/>
          <w:szCs w:val="20"/>
        </w:rPr>
        <w:t>over</w:t>
      </w:r>
      <w:r w:rsidR="00152911" w:rsidRPr="00937D2C">
        <w:rPr>
          <w:rFonts w:eastAsia="Calibri"/>
          <w:color w:val="211D1E"/>
          <w:sz w:val="20"/>
          <w:szCs w:val="20"/>
        </w:rPr>
        <w:t xml:space="preserve"> </w:t>
      </w:r>
      <w:r w:rsidR="00186FA0">
        <w:rPr>
          <w:rFonts w:eastAsia="Calibri"/>
          <w:color w:val="211D1E"/>
          <w:sz w:val="20"/>
          <w:szCs w:val="20"/>
        </w:rPr>
        <w:t>3</w:t>
      </w:r>
      <w:r w:rsidR="004054AF" w:rsidRPr="00937D2C">
        <w:rPr>
          <w:rFonts w:eastAsia="Calibri"/>
          <w:color w:val="211D1E"/>
          <w:sz w:val="20"/>
          <w:szCs w:val="20"/>
        </w:rPr>
        <w:t>00,000</w:t>
      </w:r>
      <w:r w:rsidRPr="00937D2C">
        <w:rPr>
          <w:rFonts w:eastAsia="Calibri"/>
          <w:color w:val="211D1E"/>
          <w:sz w:val="20"/>
          <w:szCs w:val="20"/>
        </w:rPr>
        <w:t xml:space="preserve"> diapers</w:t>
      </w:r>
      <w:r w:rsidR="004054AF">
        <w:rPr>
          <w:rFonts w:eastAsia="Calibri"/>
          <w:color w:val="211D1E"/>
          <w:sz w:val="20"/>
          <w:szCs w:val="20"/>
        </w:rPr>
        <w:t xml:space="preserve"> and wipes</w:t>
      </w:r>
      <w:r w:rsidRPr="004054AF">
        <w:rPr>
          <w:rFonts w:eastAsia="Calibri"/>
          <w:color w:val="211D1E"/>
          <w:sz w:val="20"/>
          <w:szCs w:val="20"/>
        </w:rPr>
        <w:t xml:space="preserve"> for local families</w:t>
      </w:r>
      <w:r w:rsidR="00186FA0">
        <w:rPr>
          <w:rFonts w:eastAsia="Calibri"/>
          <w:color w:val="211D1E"/>
          <w:sz w:val="20"/>
          <w:szCs w:val="20"/>
        </w:rPr>
        <w:t xml:space="preserve"> to 15 Diaper Bank hubs at local nonprofits</w:t>
      </w:r>
      <w:r w:rsidRPr="004054AF">
        <w:rPr>
          <w:rFonts w:eastAsia="Calibri"/>
          <w:color w:val="211D1E"/>
          <w:sz w:val="20"/>
          <w:szCs w:val="20"/>
        </w:rPr>
        <w:t>.</w:t>
      </w:r>
      <w:r w:rsidR="00A10FAF" w:rsidRPr="004054AF">
        <w:rPr>
          <w:rFonts w:eastAsia="Calibri"/>
          <w:color w:val="211D1E"/>
          <w:sz w:val="20"/>
          <w:szCs w:val="20"/>
        </w:rPr>
        <w:t xml:space="preserve"> Learn more at </w:t>
      </w:r>
      <w:hyperlink r:id="rId11" w:history="1">
        <w:r w:rsidR="00A10FAF" w:rsidRPr="00186FA0">
          <w:rPr>
            <w:rStyle w:val="Hyperlink"/>
            <w:rFonts w:eastAsia="Calibri"/>
            <w:sz w:val="20"/>
            <w:szCs w:val="20"/>
          </w:rPr>
          <w:t>U</w:t>
        </w:r>
        <w:r w:rsidR="00B14331" w:rsidRPr="00186FA0">
          <w:rPr>
            <w:rStyle w:val="Hyperlink"/>
            <w:rFonts w:eastAsia="Calibri"/>
            <w:bCs/>
            <w:sz w:val="20"/>
            <w:szCs w:val="20"/>
          </w:rPr>
          <w:t>nitedWayGMWC</w:t>
        </w:r>
        <w:r w:rsidR="00A10FAF" w:rsidRPr="00186FA0">
          <w:rPr>
            <w:rStyle w:val="Hyperlink"/>
            <w:rFonts w:eastAsia="Calibri"/>
            <w:sz w:val="20"/>
            <w:szCs w:val="20"/>
          </w:rPr>
          <w:t>.org/Diaper-Bank</w:t>
        </w:r>
      </w:hyperlink>
    </w:p>
    <w:p w14:paraId="2279A044" w14:textId="2F062274" w:rsidR="005E6A55" w:rsidRPr="004054AF" w:rsidRDefault="005E6A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211D1E"/>
          <w:sz w:val="20"/>
          <w:szCs w:val="20"/>
        </w:rPr>
      </w:pPr>
    </w:p>
    <w:p w14:paraId="61B87AEE" w14:textId="13871706" w:rsidR="00937D2C" w:rsidRDefault="0069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211D1E"/>
          <w:sz w:val="20"/>
          <w:szCs w:val="20"/>
        </w:rPr>
      </w:pPr>
      <w:r w:rsidRPr="004054AF">
        <w:rPr>
          <w:rFonts w:eastAsia="Calibri"/>
          <w:b/>
          <w:color w:val="000000"/>
          <w:sz w:val="20"/>
          <w:szCs w:val="20"/>
        </w:rPr>
        <w:t>Fact #</w:t>
      </w:r>
      <w:r w:rsidR="000719CE" w:rsidRPr="004054AF">
        <w:rPr>
          <w:rFonts w:eastAsia="Calibri"/>
          <w:b/>
          <w:color w:val="000000"/>
          <w:sz w:val="20"/>
          <w:szCs w:val="20"/>
        </w:rPr>
        <w:t>4</w:t>
      </w:r>
      <w:r w:rsidRPr="004054AF">
        <w:rPr>
          <w:rFonts w:eastAsia="Calibri"/>
          <w:b/>
          <w:color w:val="000000"/>
          <w:sz w:val="20"/>
          <w:szCs w:val="20"/>
        </w:rPr>
        <w:t xml:space="preserve"> – </w:t>
      </w:r>
      <w:r w:rsidRPr="004054AF">
        <w:rPr>
          <w:rFonts w:eastAsia="Calibri"/>
          <w:color w:val="211D1E"/>
          <w:sz w:val="20"/>
          <w:szCs w:val="20"/>
        </w:rPr>
        <w:t xml:space="preserve">At United Way, we believe in building a community that is equitable for everyone. </w:t>
      </w:r>
      <w:r w:rsidR="00186FA0">
        <w:rPr>
          <w:rFonts w:eastAsia="Calibri"/>
          <w:color w:val="211D1E"/>
          <w:sz w:val="20"/>
          <w:szCs w:val="20"/>
        </w:rPr>
        <w:t xml:space="preserve">Since </w:t>
      </w:r>
      <w:proofErr w:type="spellStart"/>
      <w:r w:rsidR="00186FA0">
        <w:rPr>
          <w:rFonts w:eastAsia="Calibri"/>
          <w:color w:val="211D1E"/>
          <w:sz w:val="20"/>
          <w:szCs w:val="20"/>
        </w:rPr>
        <w:t>it’s</w:t>
      </w:r>
      <w:proofErr w:type="spellEnd"/>
      <w:r w:rsidR="00186FA0">
        <w:rPr>
          <w:rFonts w:eastAsia="Calibri"/>
          <w:color w:val="211D1E"/>
          <w:sz w:val="20"/>
          <w:szCs w:val="20"/>
        </w:rPr>
        <w:t xml:space="preserve"> inception</w:t>
      </w:r>
      <w:r w:rsidR="00C4555A">
        <w:rPr>
          <w:rFonts w:eastAsia="Calibri"/>
          <w:color w:val="211D1E"/>
          <w:sz w:val="20"/>
          <w:szCs w:val="20"/>
        </w:rPr>
        <w:t xml:space="preserve">, </w:t>
      </w:r>
      <w:r w:rsidR="00DA174B" w:rsidRPr="004054AF">
        <w:rPr>
          <w:rFonts w:eastAsia="Calibri"/>
          <w:color w:val="211D1E"/>
          <w:sz w:val="20"/>
          <w:szCs w:val="20"/>
        </w:rPr>
        <w:t xml:space="preserve">United Way’s Racial Equity Portfolio </w:t>
      </w:r>
      <w:r w:rsidR="00C4555A">
        <w:rPr>
          <w:rFonts w:eastAsia="Calibri"/>
          <w:color w:val="211D1E"/>
          <w:sz w:val="20"/>
          <w:szCs w:val="20"/>
        </w:rPr>
        <w:t>has provided</w:t>
      </w:r>
      <w:r w:rsidR="00DA174B" w:rsidRPr="004054AF">
        <w:rPr>
          <w:rFonts w:eastAsia="Calibri"/>
          <w:color w:val="211D1E"/>
          <w:sz w:val="20"/>
          <w:szCs w:val="20"/>
        </w:rPr>
        <w:t xml:space="preserve"> funding to </w:t>
      </w:r>
      <w:r w:rsidR="00186FA0">
        <w:rPr>
          <w:rFonts w:eastAsia="Calibri"/>
          <w:color w:val="211D1E"/>
          <w:sz w:val="20"/>
          <w:szCs w:val="20"/>
        </w:rPr>
        <w:t>40</w:t>
      </w:r>
      <w:r w:rsidR="00C4555A">
        <w:rPr>
          <w:rFonts w:eastAsia="Calibri"/>
          <w:color w:val="211D1E"/>
          <w:sz w:val="20"/>
          <w:szCs w:val="20"/>
        </w:rPr>
        <w:t xml:space="preserve"> </w:t>
      </w:r>
      <w:r w:rsidR="00DA174B" w:rsidRPr="004054AF">
        <w:rPr>
          <w:rFonts w:eastAsia="Calibri"/>
          <w:color w:val="211D1E"/>
          <w:sz w:val="20"/>
          <w:szCs w:val="20"/>
        </w:rPr>
        <w:t>Black</w:t>
      </w:r>
      <w:r w:rsidR="004671C6">
        <w:rPr>
          <w:rFonts w:eastAsia="Calibri"/>
          <w:color w:val="211D1E"/>
          <w:sz w:val="20"/>
          <w:szCs w:val="20"/>
        </w:rPr>
        <w:t>-</w:t>
      </w:r>
      <w:r w:rsidR="00DA174B" w:rsidRPr="004054AF">
        <w:rPr>
          <w:rFonts w:eastAsia="Calibri"/>
          <w:color w:val="211D1E"/>
          <w:sz w:val="20"/>
          <w:szCs w:val="20"/>
        </w:rPr>
        <w:t xml:space="preserve"> and Brown-led organizations</w:t>
      </w:r>
      <w:r w:rsidR="00937D2C">
        <w:rPr>
          <w:rFonts w:eastAsia="Calibri"/>
          <w:color w:val="211D1E"/>
          <w:sz w:val="20"/>
          <w:szCs w:val="20"/>
        </w:rPr>
        <w:t>. The goal is to build capacity of this organizations to address</w:t>
      </w:r>
      <w:r w:rsidR="00C4555A">
        <w:rPr>
          <w:rFonts w:eastAsia="Calibri"/>
          <w:color w:val="211D1E"/>
          <w:sz w:val="20"/>
          <w:szCs w:val="20"/>
        </w:rPr>
        <w:t xml:space="preserve"> </w:t>
      </w:r>
      <w:r w:rsidRPr="004054AF">
        <w:rPr>
          <w:rFonts w:eastAsia="Calibri"/>
          <w:color w:val="211D1E"/>
          <w:sz w:val="20"/>
          <w:szCs w:val="20"/>
        </w:rPr>
        <w:t>Black</w:t>
      </w:r>
      <w:r w:rsidR="004671C6">
        <w:rPr>
          <w:rFonts w:eastAsia="Calibri"/>
          <w:color w:val="211D1E"/>
          <w:sz w:val="20"/>
          <w:szCs w:val="20"/>
        </w:rPr>
        <w:t>-</w:t>
      </w:r>
      <w:r w:rsidRPr="004054AF">
        <w:rPr>
          <w:rFonts w:eastAsia="Calibri"/>
          <w:color w:val="211D1E"/>
          <w:sz w:val="20"/>
          <w:szCs w:val="20"/>
        </w:rPr>
        <w:t xml:space="preserve"> and Brown-</w:t>
      </w:r>
      <w:r w:rsidR="00937D2C">
        <w:rPr>
          <w:rFonts w:eastAsia="Calibri"/>
          <w:color w:val="211D1E"/>
          <w:sz w:val="20"/>
          <w:szCs w:val="20"/>
        </w:rPr>
        <w:t xml:space="preserve">focused </w:t>
      </w:r>
      <w:proofErr w:type="spellStart"/>
      <w:r w:rsidR="00937D2C">
        <w:rPr>
          <w:rFonts w:eastAsia="Calibri"/>
          <w:color w:val="211D1E"/>
          <w:sz w:val="20"/>
          <w:szCs w:val="20"/>
        </w:rPr>
        <w:t>priorites</w:t>
      </w:r>
      <w:proofErr w:type="spellEnd"/>
      <w:r w:rsidR="00937D2C">
        <w:rPr>
          <w:rFonts w:eastAsia="Calibri"/>
          <w:color w:val="211D1E"/>
          <w:sz w:val="20"/>
          <w:szCs w:val="20"/>
        </w:rPr>
        <w:t>.</w:t>
      </w:r>
      <w:r w:rsidR="00186FA0">
        <w:rPr>
          <w:rFonts w:eastAsia="Calibri"/>
          <w:color w:val="211D1E"/>
          <w:sz w:val="20"/>
          <w:szCs w:val="20"/>
        </w:rPr>
        <w:t xml:space="preserve"> </w:t>
      </w:r>
      <w:hyperlink r:id="rId12" w:history="1">
        <w:r w:rsidR="00186FA0" w:rsidRPr="00186FA0">
          <w:rPr>
            <w:rStyle w:val="Hyperlink"/>
            <w:rFonts w:eastAsia="Calibri"/>
            <w:sz w:val="20"/>
            <w:szCs w:val="20"/>
          </w:rPr>
          <w:t>Learn more.</w:t>
        </w:r>
      </w:hyperlink>
    </w:p>
    <w:p w14:paraId="720EA6BD" w14:textId="77777777" w:rsidR="000719CE" w:rsidRPr="004054AF" w:rsidRDefault="000719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211D1E"/>
          <w:sz w:val="20"/>
          <w:szCs w:val="20"/>
        </w:rPr>
      </w:pPr>
    </w:p>
    <w:p w14:paraId="5A0180C1" w14:textId="567A0A88" w:rsidR="00C4555A" w:rsidRDefault="000719CE" w:rsidP="00C4555A">
      <w:pPr>
        <w:spacing w:after="240" w:line="240" w:lineRule="auto"/>
        <w:rPr>
          <w:rFonts w:eastAsia="Calibri"/>
          <w:sz w:val="20"/>
          <w:szCs w:val="20"/>
        </w:rPr>
      </w:pPr>
      <w:r w:rsidRPr="004054AF">
        <w:rPr>
          <w:rFonts w:eastAsia="Calibri"/>
          <w:b/>
          <w:color w:val="000000"/>
          <w:sz w:val="20"/>
          <w:szCs w:val="20"/>
        </w:rPr>
        <w:t>Fact #</w:t>
      </w:r>
      <w:r w:rsidR="00923651" w:rsidRPr="004054AF">
        <w:rPr>
          <w:rFonts w:eastAsia="Calibri"/>
          <w:b/>
          <w:color w:val="000000"/>
          <w:sz w:val="20"/>
          <w:szCs w:val="20"/>
        </w:rPr>
        <w:t>5</w:t>
      </w:r>
      <w:r w:rsidRPr="004054AF">
        <w:rPr>
          <w:rFonts w:eastAsia="Calibri"/>
          <w:b/>
          <w:color w:val="000000"/>
          <w:sz w:val="20"/>
          <w:szCs w:val="20"/>
        </w:rPr>
        <w:t xml:space="preserve"> –</w:t>
      </w:r>
      <w:r w:rsidR="00C4555A" w:rsidRPr="00C4555A">
        <w:rPr>
          <w:rFonts w:eastAsia="Calibri"/>
          <w:sz w:val="20"/>
          <w:szCs w:val="20"/>
        </w:rPr>
        <w:t>EvictionFreeMKE</w:t>
      </w:r>
      <w:r w:rsidR="00C4555A">
        <w:rPr>
          <w:rFonts w:eastAsia="Calibri"/>
          <w:sz w:val="20"/>
          <w:szCs w:val="20"/>
        </w:rPr>
        <w:t xml:space="preserve"> is a program that </w:t>
      </w:r>
      <w:r w:rsidR="00C4555A" w:rsidRPr="00C4555A">
        <w:rPr>
          <w:rFonts w:eastAsia="Calibri"/>
          <w:sz w:val="20"/>
          <w:szCs w:val="20"/>
        </w:rPr>
        <w:t xml:space="preserve">provides a lawyer to anyone under 200% of the Federal Poverty Limit who is experiencing an eviction. </w:t>
      </w:r>
      <w:r w:rsidR="00C4555A">
        <w:rPr>
          <w:rFonts w:eastAsia="Calibri"/>
          <w:sz w:val="20"/>
          <w:szCs w:val="20"/>
        </w:rPr>
        <w:t>This initiative</w:t>
      </w:r>
      <w:r w:rsidR="004D4DB4">
        <w:rPr>
          <w:rFonts w:eastAsia="Calibri"/>
          <w:sz w:val="20"/>
          <w:szCs w:val="20"/>
        </w:rPr>
        <w:t xml:space="preserve"> is supported by United Way’s Safe &amp; Stable Homes.</w:t>
      </w:r>
      <w:r w:rsidR="00186FA0">
        <w:rPr>
          <w:rFonts w:eastAsia="Calibri"/>
          <w:sz w:val="20"/>
          <w:szCs w:val="20"/>
        </w:rPr>
        <w:t xml:space="preserve"> Learn more at </w:t>
      </w:r>
      <w:hyperlink r:id="rId13" w:history="1">
        <w:r w:rsidR="00186FA0" w:rsidRPr="00186FA0">
          <w:rPr>
            <w:rStyle w:val="Hyperlink"/>
            <w:rFonts w:eastAsia="Calibri"/>
            <w:sz w:val="20"/>
            <w:szCs w:val="20"/>
          </w:rPr>
          <w:t>UnitedWayGMWC.org/</w:t>
        </w:r>
        <w:proofErr w:type="spellStart"/>
        <w:r w:rsidR="00186FA0" w:rsidRPr="00186FA0">
          <w:rPr>
            <w:rStyle w:val="Hyperlink"/>
            <w:rFonts w:eastAsia="Calibri"/>
            <w:sz w:val="20"/>
            <w:szCs w:val="20"/>
          </w:rPr>
          <w:t>Safe&amp;StableHomes</w:t>
        </w:r>
        <w:proofErr w:type="spellEnd"/>
        <w:r w:rsidR="00186FA0" w:rsidRPr="00186FA0">
          <w:rPr>
            <w:rStyle w:val="Hyperlink"/>
            <w:rFonts w:eastAsia="Calibri"/>
            <w:sz w:val="20"/>
            <w:szCs w:val="20"/>
          </w:rPr>
          <w:t>.</w:t>
        </w:r>
      </w:hyperlink>
    </w:p>
    <w:p w14:paraId="7449086E" w14:textId="61825719" w:rsidR="006957A1" w:rsidRPr="004054AF" w:rsidRDefault="000719CE" w:rsidP="00C4555A">
      <w:pPr>
        <w:spacing w:after="240" w:line="240" w:lineRule="auto"/>
        <w:rPr>
          <w:rFonts w:eastAsia="Calibri"/>
          <w:sz w:val="20"/>
          <w:szCs w:val="20"/>
        </w:rPr>
      </w:pPr>
      <w:r w:rsidRPr="004054AF">
        <w:rPr>
          <w:rFonts w:eastAsia="Calibri"/>
          <w:b/>
          <w:color w:val="000000"/>
          <w:sz w:val="20"/>
          <w:szCs w:val="20"/>
        </w:rPr>
        <w:t xml:space="preserve">Fact #6 – </w:t>
      </w:r>
      <w:r w:rsidR="004671C6" w:rsidRPr="004671C6">
        <w:rPr>
          <w:rFonts w:eastAsia="Calibri"/>
          <w:bCs/>
          <w:color w:val="000000"/>
          <w:sz w:val="20"/>
          <w:szCs w:val="20"/>
        </w:rPr>
        <w:t>According to the World Health Organization, half of all mental health conditions s</w:t>
      </w:r>
      <w:r w:rsidR="004671C6">
        <w:rPr>
          <w:rFonts w:eastAsia="Calibri"/>
          <w:bCs/>
          <w:color w:val="000000"/>
          <w:sz w:val="20"/>
          <w:szCs w:val="20"/>
        </w:rPr>
        <w:t>t</w:t>
      </w:r>
      <w:r w:rsidR="004671C6" w:rsidRPr="004671C6">
        <w:rPr>
          <w:rFonts w:eastAsia="Calibri"/>
          <w:bCs/>
          <w:color w:val="000000"/>
          <w:sz w:val="20"/>
          <w:szCs w:val="20"/>
        </w:rPr>
        <w:t>art by the age of 14.</w:t>
      </w:r>
      <w:r w:rsidR="004671C6">
        <w:rPr>
          <w:rFonts w:eastAsia="Calibri"/>
          <w:b/>
          <w:color w:val="000000"/>
          <w:sz w:val="20"/>
          <w:szCs w:val="20"/>
        </w:rPr>
        <w:t xml:space="preserve"> </w:t>
      </w:r>
      <w:r w:rsidRPr="004054AF">
        <w:rPr>
          <w:rFonts w:eastAsia="Calibri"/>
          <w:sz w:val="20"/>
          <w:szCs w:val="20"/>
        </w:rPr>
        <w:t xml:space="preserve">Your donations to United Way support </w:t>
      </w:r>
      <w:r w:rsidR="00937D2C">
        <w:rPr>
          <w:rFonts w:eastAsia="Calibri"/>
          <w:sz w:val="20"/>
          <w:szCs w:val="20"/>
        </w:rPr>
        <w:t xml:space="preserve">a new initiative, </w:t>
      </w:r>
      <w:r w:rsidR="00186FA0">
        <w:rPr>
          <w:rFonts w:eastAsia="Calibri"/>
          <w:sz w:val="20"/>
          <w:szCs w:val="20"/>
        </w:rPr>
        <w:t xml:space="preserve">Teen Mental Wellness: </w:t>
      </w:r>
      <w:r w:rsidR="00937D2C">
        <w:rPr>
          <w:rFonts w:eastAsia="Calibri"/>
          <w:sz w:val="20"/>
          <w:szCs w:val="20"/>
        </w:rPr>
        <w:t xml:space="preserve">Empowering Minds, centered on youth mental health. The goal is to change the lives of high </w:t>
      </w:r>
      <w:proofErr w:type="spellStart"/>
      <w:r w:rsidR="00937D2C">
        <w:rPr>
          <w:rFonts w:eastAsia="Calibri"/>
          <w:sz w:val="20"/>
          <w:szCs w:val="20"/>
        </w:rPr>
        <w:t>shools</w:t>
      </w:r>
      <w:proofErr w:type="spellEnd"/>
      <w:r w:rsidR="00937D2C">
        <w:rPr>
          <w:rFonts w:eastAsia="Calibri"/>
          <w:sz w:val="20"/>
          <w:szCs w:val="20"/>
        </w:rPr>
        <w:t xml:space="preserve"> students by focusing on prevention, equity, and access to mental health resources.</w:t>
      </w:r>
      <w:r w:rsidRPr="004054AF">
        <w:rPr>
          <w:rFonts w:eastAsia="Calibri"/>
          <w:sz w:val="20"/>
          <w:szCs w:val="20"/>
        </w:rPr>
        <w:t xml:space="preserve"> </w:t>
      </w:r>
      <w:r w:rsidR="00537724" w:rsidRPr="004054AF">
        <w:rPr>
          <w:rFonts w:eastAsia="Calibri"/>
          <w:sz w:val="20"/>
          <w:szCs w:val="20"/>
        </w:rPr>
        <w:t>Learn more</w:t>
      </w:r>
      <w:r w:rsidR="004671C6">
        <w:rPr>
          <w:rFonts w:eastAsia="Calibri"/>
          <w:sz w:val="20"/>
          <w:szCs w:val="20"/>
        </w:rPr>
        <w:t xml:space="preserve"> at</w:t>
      </w:r>
      <w:r w:rsidR="00537724" w:rsidRPr="004054AF">
        <w:rPr>
          <w:rFonts w:eastAsia="Calibri"/>
          <w:sz w:val="20"/>
          <w:szCs w:val="20"/>
        </w:rPr>
        <w:t xml:space="preserve"> </w:t>
      </w:r>
      <w:hyperlink r:id="rId14" w:history="1">
        <w:r w:rsidR="00537724" w:rsidRPr="00186FA0">
          <w:rPr>
            <w:rStyle w:val="Hyperlink"/>
            <w:rFonts w:eastAsia="Calibri"/>
            <w:sz w:val="20"/>
            <w:szCs w:val="20"/>
          </w:rPr>
          <w:t>UnitedWayGMWC.org/</w:t>
        </w:r>
        <w:r w:rsidR="00937D2C" w:rsidRPr="00186FA0">
          <w:rPr>
            <w:rStyle w:val="Hyperlink"/>
            <w:rFonts w:eastAsia="Calibri"/>
            <w:sz w:val="20"/>
            <w:szCs w:val="20"/>
          </w:rPr>
          <w:t>Empowering-Minds</w:t>
        </w:r>
      </w:hyperlink>
      <w:r w:rsidR="00937D2C">
        <w:rPr>
          <w:rFonts w:eastAsia="Calibri"/>
          <w:sz w:val="20"/>
          <w:szCs w:val="20"/>
        </w:rPr>
        <w:t>.</w:t>
      </w:r>
    </w:p>
    <w:p w14:paraId="70BFE50A" w14:textId="13610D6C" w:rsidR="007C40FE" w:rsidRPr="004054AF" w:rsidRDefault="00E32564">
      <w:pPr>
        <w:spacing w:after="240" w:line="240" w:lineRule="auto"/>
        <w:rPr>
          <w:rFonts w:eastAsia="Calibri"/>
          <w:bCs/>
          <w:color w:val="000000"/>
          <w:sz w:val="20"/>
          <w:szCs w:val="20"/>
        </w:rPr>
      </w:pPr>
      <w:r w:rsidRPr="004054AF">
        <w:rPr>
          <w:rFonts w:eastAsia="Calibri"/>
          <w:b/>
          <w:color w:val="000000"/>
          <w:sz w:val="20"/>
          <w:szCs w:val="20"/>
        </w:rPr>
        <w:t>Fact #</w:t>
      </w:r>
      <w:r w:rsidR="00923651" w:rsidRPr="004054AF">
        <w:rPr>
          <w:rFonts w:eastAsia="Calibri"/>
          <w:b/>
          <w:color w:val="000000"/>
          <w:sz w:val="20"/>
          <w:szCs w:val="20"/>
        </w:rPr>
        <w:t>7</w:t>
      </w:r>
      <w:r w:rsidRPr="004054AF">
        <w:rPr>
          <w:rFonts w:eastAsia="Calibri"/>
          <w:b/>
          <w:color w:val="000000"/>
          <w:sz w:val="20"/>
          <w:szCs w:val="20"/>
        </w:rPr>
        <w:t xml:space="preserve"> – </w:t>
      </w:r>
      <w:r w:rsidR="007C40FE" w:rsidRPr="004054AF">
        <w:rPr>
          <w:rFonts w:eastAsia="Calibri"/>
          <w:bCs/>
          <w:color w:val="000000"/>
          <w:sz w:val="20"/>
          <w:szCs w:val="20"/>
        </w:rPr>
        <w:t xml:space="preserve">United Way’s Techquity initiative </w:t>
      </w:r>
      <w:r w:rsidR="00E37013" w:rsidRPr="004054AF">
        <w:rPr>
          <w:rFonts w:eastAsia="Calibri"/>
          <w:bCs/>
          <w:color w:val="000000"/>
          <w:sz w:val="20"/>
          <w:szCs w:val="20"/>
        </w:rPr>
        <w:t xml:space="preserve">helps bridge the digital divide </w:t>
      </w:r>
      <w:r w:rsidR="002B2AA6" w:rsidRPr="004054AF">
        <w:rPr>
          <w:rFonts w:eastAsia="Calibri"/>
          <w:bCs/>
          <w:color w:val="000000"/>
          <w:sz w:val="20"/>
          <w:szCs w:val="20"/>
        </w:rPr>
        <w:t xml:space="preserve">through access, advocacy, skill-building, and devices. To date, Techquity has funded </w:t>
      </w:r>
      <w:r w:rsidR="00937D2C">
        <w:rPr>
          <w:rFonts w:eastAsia="Calibri"/>
          <w:bCs/>
          <w:color w:val="000000"/>
          <w:sz w:val="20"/>
          <w:szCs w:val="20"/>
        </w:rPr>
        <w:t>thousands</w:t>
      </w:r>
      <w:r w:rsidR="002B2AA6" w:rsidRPr="004054AF">
        <w:rPr>
          <w:rFonts w:eastAsia="Calibri"/>
          <w:bCs/>
          <w:color w:val="000000"/>
          <w:sz w:val="20"/>
          <w:szCs w:val="20"/>
        </w:rPr>
        <w:t xml:space="preserve"> of laptops</w:t>
      </w:r>
      <w:r w:rsidR="00C370B6" w:rsidRPr="004054AF">
        <w:rPr>
          <w:rFonts w:eastAsia="Calibri"/>
          <w:bCs/>
          <w:color w:val="000000"/>
          <w:sz w:val="20"/>
          <w:szCs w:val="20"/>
        </w:rPr>
        <w:t xml:space="preserve">, </w:t>
      </w:r>
      <w:r w:rsidR="00616024" w:rsidRPr="004054AF">
        <w:rPr>
          <w:rFonts w:eastAsia="Calibri"/>
          <w:bCs/>
          <w:color w:val="000000"/>
          <w:sz w:val="20"/>
          <w:szCs w:val="20"/>
        </w:rPr>
        <w:t xml:space="preserve">hotspots, and smartphones so people across the community can stay connected. </w:t>
      </w:r>
      <w:hyperlink r:id="rId15" w:history="1">
        <w:r w:rsidR="00923651" w:rsidRPr="00186FA0">
          <w:rPr>
            <w:rStyle w:val="Hyperlink"/>
            <w:rFonts w:eastAsia="Calibri"/>
            <w:bCs/>
            <w:sz w:val="20"/>
            <w:szCs w:val="20"/>
          </w:rPr>
          <w:t>Learn more</w:t>
        </w:r>
        <w:r w:rsidR="004671C6" w:rsidRPr="00186FA0">
          <w:rPr>
            <w:rStyle w:val="Hyperlink"/>
            <w:rFonts w:eastAsia="Calibri"/>
            <w:bCs/>
            <w:sz w:val="20"/>
            <w:szCs w:val="20"/>
          </w:rPr>
          <w:t xml:space="preserve"> at</w:t>
        </w:r>
        <w:r w:rsidR="00923651" w:rsidRPr="00186FA0">
          <w:rPr>
            <w:rStyle w:val="Hyperlink"/>
            <w:rFonts w:eastAsia="Calibri"/>
            <w:bCs/>
            <w:sz w:val="20"/>
            <w:szCs w:val="20"/>
          </w:rPr>
          <w:t xml:space="preserve"> UnitedWayGMWC.org/Techquity</w:t>
        </w:r>
      </w:hyperlink>
    </w:p>
    <w:p w14:paraId="27AF12E5" w14:textId="2CFC8F83" w:rsidR="000F01DD" w:rsidRPr="004054AF" w:rsidRDefault="000F01DD" w:rsidP="000F01DD">
      <w:pPr>
        <w:spacing w:after="240" w:line="240" w:lineRule="auto"/>
        <w:rPr>
          <w:rFonts w:eastAsia="Calibri"/>
          <w:color w:val="211D1E"/>
          <w:sz w:val="20"/>
          <w:szCs w:val="20"/>
        </w:rPr>
      </w:pPr>
      <w:r w:rsidRPr="004054AF">
        <w:rPr>
          <w:rFonts w:eastAsia="Calibri"/>
          <w:b/>
          <w:color w:val="000000"/>
          <w:sz w:val="20"/>
          <w:szCs w:val="20"/>
        </w:rPr>
        <w:t>Fact #</w:t>
      </w:r>
      <w:r w:rsidR="003234E2">
        <w:rPr>
          <w:rFonts w:eastAsia="Calibri"/>
          <w:b/>
          <w:color w:val="000000"/>
          <w:sz w:val="20"/>
          <w:szCs w:val="20"/>
        </w:rPr>
        <w:t>8</w:t>
      </w:r>
      <w:r w:rsidRPr="004054AF">
        <w:rPr>
          <w:rFonts w:eastAsia="Calibri"/>
          <w:b/>
          <w:color w:val="000000"/>
          <w:sz w:val="20"/>
          <w:szCs w:val="20"/>
        </w:rPr>
        <w:t xml:space="preserve"> – </w:t>
      </w:r>
      <w:r w:rsidR="00937D2C">
        <w:rPr>
          <w:rFonts w:eastAsia="Calibri"/>
          <w:color w:val="211D1E"/>
          <w:sz w:val="20"/>
          <w:szCs w:val="20"/>
        </w:rPr>
        <w:t>In 202</w:t>
      </w:r>
      <w:r w:rsidR="00186FA0">
        <w:rPr>
          <w:rFonts w:eastAsia="Calibri"/>
          <w:color w:val="211D1E"/>
          <w:sz w:val="20"/>
          <w:szCs w:val="20"/>
        </w:rPr>
        <w:t>3</w:t>
      </w:r>
      <w:r w:rsidR="00937D2C">
        <w:rPr>
          <w:rFonts w:eastAsia="Calibri"/>
          <w:color w:val="211D1E"/>
          <w:sz w:val="20"/>
          <w:szCs w:val="20"/>
        </w:rPr>
        <w:t xml:space="preserve">, over </w:t>
      </w:r>
      <w:r w:rsidR="00186FA0" w:rsidRPr="00186FA0">
        <w:rPr>
          <w:rFonts w:eastAsia="Calibri"/>
          <w:color w:val="211D1E"/>
          <w:sz w:val="20"/>
          <w:szCs w:val="20"/>
        </w:rPr>
        <w:t>45,</w:t>
      </w:r>
      <w:r w:rsidR="00186FA0">
        <w:rPr>
          <w:rFonts w:eastAsia="Calibri"/>
          <w:color w:val="211D1E"/>
          <w:sz w:val="20"/>
          <w:szCs w:val="20"/>
        </w:rPr>
        <w:t>000</w:t>
      </w:r>
      <w:r w:rsidR="00186FA0" w:rsidRPr="00186FA0">
        <w:rPr>
          <w:rFonts w:eastAsia="Calibri"/>
          <w:color w:val="211D1E"/>
          <w:sz w:val="20"/>
          <w:szCs w:val="20"/>
        </w:rPr>
        <w:t xml:space="preserve"> individuals and families were helped with our investment in healt</w:t>
      </w:r>
      <w:r w:rsidR="00186FA0">
        <w:rPr>
          <w:rFonts w:eastAsia="Calibri"/>
          <w:color w:val="211D1E"/>
          <w:sz w:val="20"/>
          <w:szCs w:val="20"/>
        </w:rPr>
        <w:t>h programs, and*</w:t>
      </w:r>
      <w:r w:rsidR="00937D2C">
        <w:rPr>
          <w:rFonts w:eastAsia="Calibri"/>
          <w:color w:val="211D1E"/>
          <w:sz w:val="20"/>
          <w:szCs w:val="20"/>
        </w:rPr>
        <w:t xml:space="preserve"> had increased access to health care programs, health and wellness</w:t>
      </w:r>
      <w:r w:rsidR="004671C6">
        <w:rPr>
          <w:rFonts w:eastAsia="Calibri"/>
          <w:color w:val="211D1E"/>
          <w:sz w:val="20"/>
          <w:szCs w:val="20"/>
        </w:rPr>
        <w:t xml:space="preserve"> services, and safer and healthier communities</w:t>
      </w:r>
      <w:r w:rsidRPr="004054AF">
        <w:rPr>
          <w:rFonts w:eastAsia="Calibri"/>
          <w:color w:val="211D1E"/>
          <w:sz w:val="20"/>
          <w:szCs w:val="20"/>
        </w:rPr>
        <w:t>.</w:t>
      </w:r>
    </w:p>
    <w:p w14:paraId="19DE15C5" w14:textId="2DC22EB6" w:rsidR="000F01DD" w:rsidRPr="004054AF" w:rsidRDefault="000F01DD">
      <w:pPr>
        <w:spacing w:after="240" w:line="240" w:lineRule="auto"/>
        <w:rPr>
          <w:rFonts w:eastAsia="Calibri"/>
          <w:color w:val="000000"/>
          <w:sz w:val="20"/>
          <w:szCs w:val="20"/>
        </w:rPr>
      </w:pPr>
      <w:r w:rsidRPr="004054AF">
        <w:rPr>
          <w:rFonts w:eastAsia="Calibri"/>
          <w:b/>
          <w:color w:val="000000"/>
          <w:sz w:val="20"/>
          <w:szCs w:val="20"/>
        </w:rPr>
        <w:t>Fact #</w:t>
      </w:r>
      <w:r w:rsidR="003234E2">
        <w:rPr>
          <w:rFonts w:eastAsia="Calibri"/>
          <w:b/>
          <w:color w:val="000000"/>
          <w:sz w:val="20"/>
          <w:szCs w:val="20"/>
        </w:rPr>
        <w:t>9</w:t>
      </w:r>
      <w:r w:rsidRPr="004054AF">
        <w:rPr>
          <w:rFonts w:eastAsia="Calibri"/>
          <w:b/>
          <w:color w:val="000000"/>
          <w:sz w:val="20"/>
          <w:szCs w:val="20"/>
        </w:rPr>
        <w:t xml:space="preserve"> –</w:t>
      </w:r>
      <w:r w:rsidRPr="004054AF">
        <w:rPr>
          <w:rFonts w:eastAsia="Calibri"/>
          <w:color w:val="000000"/>
          <w:sz w:val="20"/>
          <w:szCs w:val="20"/>
        </w:rPr>
        <w:t xml:space="preserve">Each year, United Way’s Backpack Coalition mobilizes thousands of resources to pack and distribute more than </w:t>
      </w:r>
      <w:r w:rsidR="004D4DB4">
        <w:rPr>
          <w:rFonts w:eastAsia="Calibri"/>
          <w:color w:val="000000"/>
          <w:sz w:val="20"/>
          <w:szCs w:val="20"/>
        </w:rPr>
        <w:t>7</w:t>
      </w:r>
      <w:r w:rsidRPr="004054AF">
        <w:rPr>
          <w:rFonts w:eastAsia="Calibri"/>
          <w:color w:val="000000"/>
          <w:sz w:val="20"/>
          <w:szCs w:val="20"/>
        </w:rPr>
        <w:t>,000 backpacks</w:t>
      </w:r>
      <w:r w:rsidR="001E45DB" w:rsidRPr="004054AF">
        <w:rPr>
          <w:rFonts w:eastAsia="Calibri"/>
          <w:color w:val="000000"/>
          <w:sz w:val="20"/>
          <w:szCs w:val="20"/>
        </w:rPr>
        <w:t xml:space="preserve"> and school supply kits</w:t>
      </w:r>
      <w:r w:rsidRPr="004054AF">
        <w:rPr>
          <w:rFonts w:eastAsia="Calibri"/>
          <w:color w:val="000000"/>
          <w:sz w:val="20"/>
          <w:szCs w:val="20"/>
        </w:rPr>
        <w:t xml:space="preserve"> for children in both Milwaukee and Waukesha </w:t>
      </w:r>
      <w:r w:rsidRPr="004054AF">
        <w:rPr>
          <w:rFonts w:eastAsia="Calibri"/>
          <w:sz w:val="20"/>
          <w:szCs w:val="20"/>
        </w:rPr>
        <w:t>c</w:t>
      </w:r>
      <w:r w:rsidRPr="004054AF">
        <w:rPr>
          <w:rFonts w:eastAsia="Calibri"/>
          <w:color w:val="000000"/>
          <w:sz w:val="20"/>
          <w:szCs w:val="20"/>
        </w:rPr>
        <w:t>ounties.</w:t>
      </w:r>
      <w:r w:rsidR="001E45DB" w:rsidRPr="004054AF">
        <w:rPr>
          <w:rFonts w:eastAsia="Calibri"/>
          <w:color w:val="000000"/>
          <w:sz w:val="20"/>
          <w:szCs w:val="20"/>
        </w:rPr>
        <w:t xml:space="preserve"> </w:t>
      </w:r>
      <w:hyperlink r:id="rId16" w:history="1">
        <w:r w:rsidR="001E45DB" w:rsidRPr="00186FA0">
          <w:rPr>
            <w:rStyle w:val="Hyperlink"/>
            <w:rFonts w:eastAsia="Calibri"/>
            <w:sz w:val="20"/>
            <w:szCs w:val="20"/>
          </w:rPr>
          <w:t>Learn more</w:t>
        </w:r>
        <w:r w:rsidR="004671C6" w:rsidRPr="00186FA0">
          <w:rPr>
            <w:rStyle w:val="Hyperlink"/>
            <w:rFonts w:eastAsia="Calibri"/>
            <w:sz w:val="20"/>
            <w:szCs w:val="20"/>
          </w:rPr>
          <w:t xml:space="preserve"> at</w:t>
        </w:r>
        <w:r w:rsidR="001E45DB" w:rsidRPr="00186FA0">
          <w:rPr>
            <w:rStyle w:val="Hyperlink"/>
            <w:rFonts w:eastAsia="Calibri"/>
            <w:sz w:val="20"/>
            <w:szCs w:val="20"/>
          </w:rPr>
          <w:t xml:space="preserve"> UnitedWayGMWC.org/Backpack-Coalition</w:t>
        </w:r>
      </w:hyperlink>
    </w:p>
    <w:p w14:paraId="40F9CFD4" w14:textId="2AC71123" w:rsidR="00A55E47" w:rsidRPr="004054AF" w:rsidRDefault="00E32564">
      <w:pPr>
        <w:spacing w:after="240" w:line="240" w:lineRule="auto"/>
        <w:rPr>
          <w:rFonts w:eastAsia="Calibri"/>
          <w:sz w:val="20"/>
          <w:szCs w:val="20"/>
        </w:rPr>
      </w:pPr>
      <w:r w:rsidRPr="004054AF">
        <w:rPr>
          <w:rFonts w:eastAsia="Calibri"/>
          <w:b/>
          <w:color w:val="000000"/>
          <w:sz w:val="20"/>
          <w:szCs w:val="20"/>
        </w:rPr>
        <w:t>Fact #</w:t>
      </w:r>
      <w:r w:rsidR="00AF134B" w:rsidRPr="004054AF">
        <w:rPr>
          <w:rFonts w:eastAsia="Calibri"/>
          <w:b/>
          <w:color w:val="000000"/>
          <w:sz w:val="20"/>
          <w:szCs w:val="20"/>
        </w:rPr>
        <w:t>1</w:t>
      </w:r>
      <w:r w:rsidR="003234E2">
        <w:rPr>
          <w:rFonts w:eastAsia="Calibri"/>
          <w:b/>
          <w:color w:val="000000"/>
          <w:sz w:val="20"/>
          <w:szCs w:val="20"/>
        </w:rPr>
        <w:t>0</w:t>
      </w:r>
      <w:r w:rsidRPr="004054AF">
        <w:rPr>
          <w:rFonts w:eastAsia="Calibri"/>
          <w:b/>
          <w:color w:val="000000"/>
          <w:sz w:val="20"/>
          <w:szCs w:val="20"/>
        </w:rPr>
        <w:t xml:space="preserve"> – </w:t>
      </w:r>
      <w:r w:rsidR="004671C6">
        <w:rPr>
          <w:rFonts w:eastAsia="Calibri"/>
          <w:sz w:val="20"/>
          <w:szCs w:val="20"/>
        </w:rPr>
        <w:t xml:space="preserve">United Way and partners have set a goal: </w:t>
      </w:r>
      <w:r w:rsidR="00186FA0" w:rsidRPr="00186FA0">
        <w:rPr>
          <w:rFonts w:eastAsia="Calibri"/>
          <w:sz w:val="20"/>
          <w:szCs w:val="20"/>
        </w:rPr>
        <w:t xml:space="preserve">15,000 people will be ready to start stable careers having overcome key employment barriers by 2029. </w:t>
      </w:r>
      <w:r w:rsidR="004671C6">
        <w:rPr>
          <w:rFonts w:eastAsia="Calibri"/>
          <w:sz w:val="20"/>
          <w:szCs w:val="20"/>
        </w:rPr>
        <w:t xml:space="preserve">This is all part of the Reducing Barriers to Employment &amp; Advancement initiative. </w:t>
      </w:r>
      <w:hyperlink r:id="rId17" w:history="1">
        <w:r w:rsidR="00AF134B" w:rsidRPr="00186FA0">
          <w:rPr>
            <w:rStyle w:val="Hyperlink"/>
            <w:rFonts w:eastAsia="Calibri"/>
            <w:sz w:val="20"/>
            <w:szCs w:val="20"/>
          </w:rPr>
          <w:t>Learn more</w:t>
        </w:r>
        <w:r w:rsidR="004671C6" w:rsidRPr="00186FA0">
          <w:rPr>
            <w:rStyle w:val="Hyperlink"/>
            <w:rFonts w:eastAsia="Calibri"/>
            <w:sz w:val="20"/>
            <w:szCs w:val="20"/>
          </w:rPr>
          <w:t xml:space="preserve"> at </w:t>
        </w:r>
        <w:r w:rsidR="00AF134B" w:rsidRPr="00186FA0">
          <w:rPr>
            <w:rStyle w:val="Hyperlink"/>
            <w:rFonts w:eastAsia="Calibri"/>
            <w:sz w:val="20"/>
            <w:szCs w:val="20"/>
          </w:rPr>
          <w:t>UnitedWayGMWC.org/Reducing-Barriers-to-Employment-and-Advancement</w:t>
        </w:r>
      </w:hyperlink>
    </w:p>
    <w:sectPr w:rsidR="00A55E47" w:rsidRPr="004054AF">
      <w:headerReference w:type="default" r:id="rId18"/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37056" w14:textId="77777777" w:rsidR="007444BB" w:rsidRDefault="007444BB">
      <w:pPr>
        <w:spacing w:after="0" w:line="240" w:lineRule="auto"/>
      </w:pPr>
      <w:r>
        <w:separator/>
      </w:r>
    </w:p>
  </w:endnote>
  <w:endnote w:type="continuationSeparator" w:id="0">
    <w:p w14:paraId="2EB1AA39" w14:textId="77777777" w:rsidR="007444BB" w:rsidRDefault="0074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883FE" w14:textId="77777777" w:rsidR="007444BB" w:rsidRDefault="007444BB">
      <w:pPr>
        <w:spacing w:after="0" w:line="240" w:lineRule="auto"/>
      </w:pPr>
      <w:r>
        <w:separator/>
      </w:r>
    </w:p>
  </w:footnote>
  <w:footnote w:type="continuationSeparator" w:id="0">
    <w:p w14:paraId="27B3EA12" w14:textId="77777777" w:rsidR="007444BB" w:rsidRDefault="0074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9CFE1" w14:textId="77777777" w:rsidR="00A55E47" w:rsidRDefault="00A55E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680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E47"/>
    <w:rsid w:val="0002094E"/>
    <w:rsid w:val="000719CE"/>
    <w:rsid w:val="000F01DD"/>
    <w:rsid w:val="000F4E2E"/>
    <w:rsid w:val="00152911"/>
    <w:rsid w:val="00162409"/>
    <w:rsid w:val="00186FA0"/>
    <w:rsid w:val="001A5CA1"/>
    <w:rsid w:val="001E304F"/>
    <w:rsid w:val="001E45DB"/>
    <w:rsid w:val="00204F1A"/>
    <w:rsid w:val="00206B36"/>
    <w:rsid w:val="00216607"/>
    <w:rsid w:val="00270801"/>
    <w:rsid w:val="002A0103"/>
    <w:rsid w:val="002B2AA6"/>
    <w:rsid w:val="002E51EE"/>
    <w:rsid w:val="003234E2"/>
    <w:rsid w:val="003B442A"/>
    <w:rsid w:val="003D1E60"/>
    <w:rsid w:val="004054AF"/>
    <w:rsid w:val="004671C6"/>
    <w:rsid w:val="004B0DAB"/>
    <w:rsid w:val="004D4DB4"/>
    <w:rsid w:val="00537724"/>
    <w:rsid w:val="0056510E"/>
    <w:rsid w:val="00595525"/>
    <w:rsid w:val="005D472F"/>
    <w:rsid w:val="005E3A0E"/>
    <w:rsid w:val="005E6A55"/>
    <w:rsid w:val="00603B8C"/>
    <w:rsid w:val="00616024"/>
    <w:rsid w:val="00637A3B"/>
    <w:rsid w:val="006603EC"/>
    <w:rsid w:val="006957A1"/>
    <w:rsid w:val="00731091"/>
    <w:rsid w:val="00743A58"/>
    <w:rsid w:val="007444BB"/>
    <w:rsid w:val="007641E6"/>
    <w:rsid w:val="007A2074"/>
    <w:rsid w:val="007B3874"/>
    <w:rsid w:val="007C40FE"/>
    <w:rsid w:val="007C735F"/>
    <w:rsid w:val="007E0894"/>
    <w:rsid w:val="00866D35"/>
    <w:rsid w:val="008D72F8"/>
    <w:rsid w:val="009009A8"/>
    <w:rsid w:val="009062C9"/>
    <w:rsid w:val="00923651"/>
    <w:rsid w:val="00937D2C"/>
    <w:rsid w:val="00A10FAF"/>
    <w:rsid w:val="00A55E47"/>
    <w:rsid w:val="00AF134B"/>
    <w:rsid w:val="00B14331"/>
    <w:rsid w:val="00B35DF1"/>
    <w:rsid w:val="00B42583"/>
    <w:rsid w:val="00BE1445"/>
    <w:rsid w:val="00C22105"/>
    <w:rsid w:val="00C27E05"/>
    <w:rsid w:val="00C330B4"/>
    <w:rsid w:val="00C370B6"/>
    <w:rsid w:val="00C4555A"/>
    <w:rsid w:val="00C659DC"/>
    <w:rsid w:val="00C91085"/>
    <w:rsid w:val="00CE19AD"/>
    <w:rsid w:val="00D0656D"/>
    <w:rsid w:val="00D1055C"/>
    <w:rsid w:val="00D36256"/>
    <w:rsid w:val="00DA174B"/>
    <w:rsid w:val="00DD3E64"/>
    <w:rsid w:val="00DE6159"/>
    <w:rsid w:val="00DF53A2"/>
    <w:rsid w:val="00E20780"/>
    <w:rsid w:val="00E32564"/>
    <w:rsid w:val="00E37013"/>
    <w:rsid w:val="00E465C9"/>
    <w:rsid w:val="00E71347"/>
    <w:rsid w:val="00EF0294"/>
    <w:rsid w:val="00F5004A"/>
    <w:rsid w:val="00F6220E"/>
    <w:rsid w:val="00F9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CFCF"/>
  <w15:docId w15:val="{4A6CCF93-4F8E-4C80-B0A0-8F9A404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86F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F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F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7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nitedwaygmwc.org/Safe-and-Stable-Hom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unitedwaygmwc.org/Racial-Equity-Fund" TargetMode="External"/><Relationship Id="rId17" Type="http://schemas.openxmlformats.org/officeDocument/2006/relationships/hyperlink" Target="https://unitedwaygmwc.org/Reducing-Barriers-to-Employment-and-Advance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tedwaygmwc.org/Backpack-Coali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nitedwaygmwc.org/Diaper-Bank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nitedwaygmwc.org/Techquity" TargetMode="External"/><Relationship Id="rId10" Type="http://schemas.openxmlformats.org/officeDocument/2006/relationships/hyperlink" Target="https://unitedwaygmwc.org/Volunteer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unitedwaygmwc.org/What-We-Fund" TargetMode="External"/><Relationship Id="rId14" Type="http://schemas.openxmlformats.org/officeDocument/2006/relationships/hyperlink" Target="https://unitedwaygmwc.org/Teen-Mental-Wellness-Empowering-Mi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E891B4DB64F40A7944E86FA83EC3E" ma:contentTypeVersion="16" ma:contentTypeDescription="Create a new document." ma:contentTypeScope="" ma:versionID="17eb9a6a041e9fd92fdc417b8d865751">
  <xsd:schema xmlns:xsd="http://www.w3.org/2001/XMLSchema" xmlns:xs="http://www.w3.org/2001/XMLSchema" xmlns:p="http://schemas.microsoft.com/office/2006/metadata/properties" xmlns:ns2="fce72e4f-3aed-4aa0-8270-f10a5dd2c0e0" xmlns:ns3="827fd05d-6cde-45e5-a661-47d4aedba8d9" targetNamespace="http://schemas.microsoft.com/office/2006/metadata/properties" ma:root="true" ma:fieldsID="2dbbdd20400cf96658330a3d810bb7bc" ns2:_="" ns3:_="">
    <xsd:import namespace="fce72e4f-3aed-4aa0-8270-f10a5dd2c0e0"/>
    <xsd:import namespace="827fd05d-6cde-45e5-a661-47d4aedba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2e4f-3aed-4aa0-8270-f10a5dd2c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8a3b860-bef9-4f41-909e-da76b053c1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fd05d-6cde-45e5-a661-47d4aedba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30b2ea5-426a-49c2-8176-dc9f70c9bc13}" ma:internalName="TaxCatchAll" ma:showField="CatchAllData" ma:web="827fd05d-6cde-45e5-a661-47d4aedba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e72e4f-3aed-4aa0-8270-f10a5dd2c0e0">
      <Terms xmlns="http://schemas.microsoft.com/office/infopath/2007/PartnerControls"/>
    </lcf76f155ced4ddcb4097134ff3c332f>
    <TaxCatchAll xmlns="827fd05d-6cde-45e5-a661-47d4aedba8d9" xsi:nil="true"/>
  </documentManagement>
</p:properties>
</file>

<file path=customXml/itemProps1.xml><?xml version="1.0" encoding="utf-8"?>
<ds:datastoreItem xmlns:ds="http://schemas.openxmlformats.org/officeDocument/2006/customXml" ds:itemID="{52F3F03F-69A3-4E54-B1B5-AD0A4EA21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6B023-AA31-4774-90E8-0669CFAB2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72e4f-3aed-4aa0-8270-f10a5dd2c0e0"/>
    <ds:schemaRef ds:uri="827fd05d-6cde-45e5-a661-47d4aedba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FF40D-A749-4079-8D39-CFBD3E0EA46C}">
  <ds:schemaRefs>
    <ds:schemaRef ds:uri="http://schemas.microsoft.com/office/2006/metadata/properties"/>
    <ds:schemaRef ds:uri="http://schemas.microsoft.com/office/infopath/2007/PartnerControls"/>
    <ds:schemaRef ds:uri="fce72e4f-3aed-4aa0-8270-f10a5dd2c0e0"/>
    <ds:schemaRef ds:uri="827fd05d-6cde-45e5-a661-47d4aedba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Herda</cp:lastModifiedBy>
  <cp:revision>2</cp:revision>
  <dcterms:created xsi:type="dcterms:W3CDTF">2024-07-30T20:04:00Z</dcterms:created>
  <dcterms:modified xsi:type="dcterms:W3CDTF">2024-07-30T20:04:00Z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0x010100F14E891B4DB64F40A7944E86FA83EC3E</vt:lpwstr>
  </property>
</Properties>
</file>